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A7009F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2968"/>
        <w:gridCol w:w="3686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A92ECC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F5757C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F5757C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0D193A13" w:rsidR="005974B4" w:rsidRPr="00F5757C" w:rsidRDefault="0017214B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F5757C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es-MX"/>
              </w:rPr>
              <w:t>Desde: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F5757C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F5757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F5757C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575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EA342B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Referencia común: MCER PRE A1 (PRE A1.2) 3ro.  de  Primaria:</w:t>
            </w:r>
          </w:p>
        </w:tc>
      </w:tr>
      <w:tr w:rsidR="005974B4" w:rsidRPr="005974B4" w14:paraId="3D60900D" w14:textId="77777777" w:rsidTr="00EA342B">
        <w:trPr>
          <w:trHeight w:val="1002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Reconoce y utiliza algunas expresiones cotidianas de uso muy común en intercambios básicos, personales y habituales para satisfacer necesidades inmediatas. Sus reacciones demuestran comprensión de algunas situaciones comunicativas. Se presenta a sí mismo y a personas conocidas, pide y da información personal básica muy específica (domicilio, pertenencias). Comprende y responde a expresiones y preguntas muy básicas relacionadas con expectativas, deseos e información sobre algunos temas concretos y conocidos. Se comunica de forma elemental siempre que su interlocutor hable muy despacio y con claridad. Establece algunas relaciones concretas con la lengua y la cultura mediante juegos y algunas actividades lúdicas y literarias.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Especificidades de la Fase 4 de la NEM.  Tercero de Primaria:</w:t>
            </w:r>
          </w:p>
        </w:tc>
      </w:tr>
      <w:tr w:rsidR="005974B4" w:rsidRPr="005974B4" w14:paraId="4C5A33B4" w14:textId="77777777" w:rsidTr="00EA342B">
        <w:trPr>
          <w:trHeight w:val="1145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Avance </w:t>
            </w: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del uso de la lengua extranjera. Se espera que Niñas y Niños (NN) </w:t>
            </w:r>
            <w:r w:rsidRPr="005974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expresen y comuniquen </w:t>
            </w: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sus ideas, emociones, sensaciones, sentimientos y necesidades con frases más estructuradas y largas. Como parte del proceso de</w:t>
            </w:r>
            <w:r w:rsidRPr="005974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l </w:t>
            </w:r>
            <w:r w:rsidRPr="005974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uso reﬂexivo, análisis, comprensión y producción de textos orales y escritos </w:t>
            </w: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(líricos e informativos), modiﬁcación de historias, requieren de tiempo, éstos no se dan en la primera actividad, por lo que necesitan de más ocasiones de participación. Jugar e inventar palabras, es otra forma de descubrir y ensayar con la lengua inglesa, tanto acrecientan su </w:t>
            </w: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familiarización con los sonidos</w:t>
            </w: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 identiﬁcan cómo se leen y escriben palabras o frases.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A7009F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A92ECC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668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000000" w:fill="00B0F0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A92ECC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A92ECC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EA342B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EA342B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A92ECC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A92EC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A92EC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8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A7009F" w:rsidRPr="0080118C" w14:paraId="1D414E58" w14:textId="77777777" w:rsidTr="00A7009F">
        <w:trPr>
          <w:trHeight w:val="3398"/>
        </w:trPr>
        <w:tc>
          <w:tcPr>
            <w:tcW w:w="5387" w:type="dxa"/>
            <w:shd w:val="clear" w:color="auto" w:fill="auto"/>
          </w:tcPr>
          <w:p w14:paraId="4FA88ADB" w14:textId="77777777" w:rsidR="00A7009F" w:rsidRDefault="00A7009F" w:rsidP="00A7009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0FE3D186" w14:textId="5CAB6BF4" w:rsidR="00A7009F" w:rsidRPr="0080118C" w:rsidRDefault="00A92ECC" w:rsidP="00A7009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  <w:bookmarkStart w:id="0" w:name="_GoBack"/>
            <w:bookmarkEnd w:id="0"/>
          </w:p>
        </w:tc>
        <w:tc>
          <w:tcPr>
            <w:tcW w:w="5807" w:type="dxa"/>
            <w:shd w:val="clear" w:color="auto" w:fill="auto"/>
          </w:tcPr>
          <w:p w14:paraId="31E9AC9D" w14:textId="37594B81" w:rsidR="00A7009F" w:rsidRPr="005974B4" w:rsidRDefault="00A7009F" w:rsidP="00A7009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</w:t>
            </w:r>
            <w:r w:rsidR="00A92ECC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5974B4">
              <w:rPr>
                <w:rFonts w:ascii="Calibri" w:hAnsi="Calibri" w:cs="Calibri"/>
                <w:b/>
                <w:u w:val="single"/>
              </w:rPr>
              <w:t>Bo. Director,</w:t>
            </w:r>
          </w:p>
          <w:p w14:paraId="6C8FDFF2" w14:textId="77777777" w:rsidR="00A7009F" w:rsidRPr="005974B4" w:rsidRDefault="00A7009F" w:rsidP="00A7009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668F29BE" w14:textId="77777777" w:rsidR="00A7009F" w:rsidRPr="0080118C" w:rsidRDefault="00A7009F" w:rsidP="00A7009F">
            <w:pPr>
              <w:rPr>
                <w:sz w:val="18"/>
                <w:szCs w:val="18"/>
              </w:rPr>
            </w:pPr>
          </w:p>
        </w:tc>
      </w:tr>
    </w:tbl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3AEED48A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294640"/>
              <wp:effectExtent l="0" t="0" r="28575" b="1016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2946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AB2FDB">
                          <w:pPr>
                            <w:shd w:val="clear" w:color="auto" w:fill="00B0F0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" fillcolor="#00b0f0" strokecolor="#252525" strokeweight=".96pt">
              <v:textbox inset="0,0,0,0">
                <w:txbxContent>
                  <w:p w14:paraId="3A8AF5CF" w14:textId="77777777" w:rsidR="000B34AD" w:rsidRPr="00B67A95" w:rsidRDefault="000B34AD" w:rsidP="00AB2FDB">
                    <w:pPr>
                      <w:shd w:val="clear" w:color="auto" w:fill="00B0F0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>
    <w:pPr>
      <w:pStyle w:val="Encabezado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7214B"/>
    <w:rsid w:val="001A683F"/>
    <w:rsid w:val="002B667C"/>
    <w:rsid w:val="00381CB3"/>
    <w:rsid w:val="00391BDD"/>
    <w:rsid w:val="003C7C80"/>
    <w:rsid w:val="0040558D"/>
    <w:rsid w:val="00436F44"/>
    <w:rsid w:val="005621D4"/>
    <w:rsid w:val="00582B6C"/>
    <w:rsid w:val="00596854"/>
    <w:rsid w:val="005974B4"/>
    <w:rsid w:val="005E022F"/>
    <w:rsid w:val="00680602"/>
    <w:rsid w:val="007D32A7"/>
    <w:rsid w:val="00814693"/>
    <w:rsid w:val="00841F1D"/>
    <w:rsid w:val="00867CA9"/>
    <w:rsid w:val="00966933"/>
    <w:rsid w:val="009A73F5"/>
    <w:rsid w:val="009B28A2"/>
    <w:rsid w:val="009B5A09"/>
    <w:rsid w:val="00A7009F"/>
    <w:rsid w:val="00A92ECC"/>
    <w:rsid w:val="00AB2FDB"/>
    <w:rsid w:val="00B67A95"/>
    <w:rsid w:val="00BE6ACE"/>
    <w:rsid w:val="00CB282C"/>
    <w:rsid w:val="00CC3203"/>
    <w:rsid w:val="00D14AB8"/>
    <w:rsid w:val="00D542C1"/>
    <w:rsid w:val="00DD0F56"/>
    <w:rsid w:val="00DF033C"/>
    <w:rsid w:val="00DF7FA2"/>
    <w:rsid w:val="00E801E0"/>
    <w:rsid w:val="00EA342B"/>
    <w:rsid w:val="00F01423"/>
    <w:rsid w:val="00F51512"/>
    <w:rsid w:val="00F5757C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5</cp:revision>
  <cp:lastPrinted>2023-06-14T06:26:00Z</cp:lastPrinted>
  <dcterms:created xsi:type="dcterms:W3CDTF">2025-02-10T05:49:00Z</dcterms:created>
  <dcterms:modified xsi:type="dcterms:W3CDTF">2025-02-10T06:02:00Z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